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区经信和商务局政府信息公开工作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2022年，</w:t>
      </w:r>
      <w:r>
        <w:rPr>
          <w:rFonts w:hint="eastAsia" w:ascii="仿宋_GB2312" w:hAnsi="仿宋_GB2312" w:eastAsia="仿宋_GB2312" w:cs="仿宋_GB2312"/>
          <w:i w:val="0"/>
          <w:iCs w:val="0"/>
          <w:caps w:val="0"/>
          <w:color w:val="333333"/>
          <w:spacing w:val="0"/>
          <w:sz w:val="32"/>
          <w:szCs w:val="32"/>
          <w:shd w:val="clear" w:fill="FFFFFF"/>
        </w:rPr>
        <w:t>我局</w:t>
      </w:r>
      <w:r>
        <w:rPr>
          <w:rFonts w:hint="eastAsia" w:ascii="仿宋_GB2312" w:hAnsi="仿宋_GB2312" w:eastAsia="仿宋_GB2312" w:cs="仿宋_GB2312"/>
          <w:i w:val="0"/>
          <w:iCs w:val="0"/>
          <w:caps w:val="0"/>
          <w:color w:val="333333"/>
          <w:spacing w:val="0"/>
          <w:sz w:val="32"/>
          <w:szCs w:val="32"/>
          <w:shd w:val="clear" w:fill="FFFFFF"/>
          <w:lang w:eastAsia="zh-CN"/>
        </w:rPr>
        <w:t>高度</w:t>
      </w:r>
      <w:r>
        <w:rPr>
          <w:rFonts w:hint="eastAsia" w:ascii="仿宋_GB2312" w:hAnsi="仿宋_GB2312" w:eastAsia="仿宋_GB2312" w:cs="仿宋_GB2312"/>
          <w:i w:val="0"/>
          <w:iCs w:val="0"/>
          <w:caps w:val="0"/>
          <w:color w:val="333333"/>
          <w:spacing w:val="0"/>
          <w:sz w:val="32"/>
          <w:szCs w:val="32"/>
          <w:shd w:val="clear" w:fill="FFFFFF"/>
        </w:rPr>
        <w:t>重视政府信息公开工作，</w:t>
      </w:r>
      <w:r>
        <w:rPr>
          <w:rFonts w:hint="default" w:ascii="仿宋_GB2312" w:hAnsi="微软雅黑" w:eastAsia="仿宋_GB2312" w:cs="仿宋_GB2312"/>
          <w:b w:val="0"/>
          <w:bCs w:val="0"/>
          <w:color w:val="333333"/>
          <w:sz w:val="32"/>
          <w:szCs w:val="32"/>
        </w:rPr>
        <w:t>认真贯彻《政府信息公开条例》要求</w:t>
      </w:r>
      <w:r>
        <w:rPr>
          <w:rFonts w:hint="eastAsia" w:ascii="仿宋_GB2312" w:hAnsi="微软雅黑" w:eastAsia="仿宋_GB2312" w:cs="仿宋_GB2312"/>
          <w:b w:val="0"/>
          <w:bCs w:val="0"/>
          <w:color w:val="333333"/>
          <w:sz w:val="32"/>
          <w:szCs w:val="32"/>
          <w:lang w:eastAsia="zh-CN"/>
        </w:rPr>
        <w:t>，</w:t>
      </w:r>
      <w:r>
        <w:rPr>
          <w:rFonts w:hint="default" w:ascii="仿宋_GB2312" w:hAnsi="微软雅黑" w:eastAsia="仿宋_GB2312" w:cs="仿宋_GB2312"/>
          <w:b w:val="0"/>
          <w:bCs w:val="0"/>
          <w:color w:val="333333"/>
          <w:sz w:val="32"/>
          <w:szCs w:val="32"/>
        </w:rPr>
        <w:t>坚持以公开为常态、不公开为例外原则，创新政府服务管理方式，进一步加强信息发布、解读和回应工作，不断增强政府信息公开实效。</w:t>
      </w:r>
      <w:r>
        <w:rPr>
          <w:rFonts w:hint="eastAsia" w:ascii="仿宋_GB2312" w:hAnsi="仿宋_GB2312" w:eastAsia="仿宋_GB2312" w:cs="仿宋_GB2312"/>
          <w:i w:val="0"/>
          <w:iCs w:val="0"/>
          <w:caps w:val="0"/>
          <w:color w:val="333333"/>
          <w:spacing w:val="0"/>
          <w:sz w:val="32"/>
          <w:szCs w:val="32"/>
          <w:shd w:val="clear" w:fill="FFFFFF"/>
        </w:rPr>
        <w:t>建立健全有关工作流程和管理制度，对信息公开的内容、时限、流程等进行了详细规定，形成</w:t>
      </w:r>
      <w:r>
        <w:rPr>
          <w:rFonts w:hint="eastAsia" w:ascii="仿宋_GB2312" w:hAnsi="仿宋_GB2312" w:eastAsia="仿宋_GB2312" w:cs="仿宋_GB2312"/>
          <w:i w:val="0"/>
          <w:iCs w:val="0"/>
          <w:caps w:val="0"/>
          <w:color w:val="333333"/>
          <w:spacing w:val="0"/>
          <w:sz w:val="32"/>
          <w:szCs w:val="32"/>
          <w:shd w:val="clear" w:fill="FFFFFF"/>
          <w:lang w:eastAsia="zh-CN"/>
        </w:rPr>
        <w:t>了</w:t>
      </w:r>
      <w:r>
        <w:rPr>
          <w:rFonts w:hint="eastAsia" w:ascii="仿宋_GB2312" w:hAnsi="仿宋_GB2312" w:eastAsia="仿宋_GB2312" w:cs="仿宋_GB2312"/>
          <w:i w:val="0"/>
          <w:iCs w:val="0"/>
          <w:caps w:val="0"/>
          <w:color w:val="333333"/>
          <w:spacing w:val="0"/>
          <w:sz w:val="32"/>
          <w:szCs w:val="32"/>
          <w:shd w:val="clear" w:fill="FFFFFF"/>
        </w:rPr>
        <w:t>局办公室负责日常工作，其它科室负责具体工作，齐抓共管，通力协作</w:t>
      </w:r>
      <w:r>
        <w:rPr>
          <w:rFonts w:hint="eastAsia" w:ascii="仿宋_GB2312" w:hAnsi="仿宋_GB2312" w:eastAsia="仿宋_GB2312" w:cs="仿宋_GB2312"/>
          <w:i w:val="0"/>
          <w:iCs w:val="0"/>
          <w:caps w:val="0"/>
          <w:color w:val="333333"/>
          <w:spacing w:val="0"/>
          <w:sz w:val="32"/>
          <w:szCs w:val="32"/>
          <w:shd w:val="clear" w:fill="FFFFFF"/>
          <w:lang w:eastAsia="zh-CN"/>
        </w:rPr>
        <w:t>，保持有序开展</w:t>
      </w:r>
      <w:r>
        <w:rPr>
          <w:rFonts w:hint="eastAsia" w:ascii="仿宋_GB2312" w:hAnsi="仿宋_GB2312" w:eastAsia="仿宋_GB2312" w:cs="仿宋_GB2312"/>
          <w:i w:val="0"/>
          <w:iCs w:val="0"/>
          <w:caps w:val="0"/>
          <w:color w:val="333333"/>
          <w:spacing w:val="0"/>
          <w:sz w:val="32"/>
          <w:szCs w:val="32"/>
          <w:shd w:val="clear" w:fill="FFFFFF"/>
        </w:rPr>
        <w:t>的良好氛围</w:t>
      </w:r>
      <w:r>
        <w:rPr>
          <w:rFonts w:hint="eastAsia" w:ascii="仿宋_GB2312" w:hAnsi="仿宋_GB2312" w:eastAsia="仿宋_GB2312" w:cs="仿宋_GB2312"/>
          <w:i w:val="0"/>
          <w:iCs w:val="0"/>
          <w:caps w:val="0"/>
          <w:color w:val="333333"/>
          <w:spacing w:val="0"/>
          <w:sz w:val="32"/>
          <w:szCs w:val="32"/>
          <w:shd w:val="clear" w:fill="FFFFFF"/>
          <w:lang w:eastAsia="zh-CN"/>
        </w:rPr>
        <w:t>。我局</w:t>
      </w:r>
      <w:r>
        <w:rPr>
          <w:rFonts w:hint="eastAsia" w:ascii="仿宋_GB2312" w:hAnsi="仿宋_GB2312" w:eastAsia="仿宋_GB2312" w:cs="仿宋_GB2312"/>
          <w:i w:val="0"/>
          <w:iCs w:val="0"/>
          <w:caps w:val="0"/>
          <w:color w:val="333333"/>
          <w:spacing w:val="0"/>
          <w:sz w:val="32"/>
          <w:szCs w:val="32"/>
          <w:shd w:val="clear" w:fill="FFFFFF"/>
        </w:rPr>
        <w:t>将</w:t>
      </w:r>
      <w:r>
        <w:rPr>
          <w:rFonts w:hint="eastAsia" w:ascii="仿宋_GB2312" w:hAnsi="仿宋_GB2312" w:eastAsia="仿宋_GB2312" w:cs="仿宋_GB2312"/>
          <w:i w:val="0"/>
          <w:iCs w:val="0"/>
          <w:caps w:val="0"/>
          <w:color w:val="333333"/>
          <w:spacing w:val="0"/>
          <w:sz w:val="32"/>
          <w:szCs w:val="32"/>
          <w:shd w:val="clear" w:fill="FFFFFF"/>
          <w:lang w:eastAsia="zh-CN"/>
        </w:rPr>
        <w:t>信息公开</w:t>
      </w:r>
      <w:r>
        <w:rPr>
          <w:rFonts w:hint="eastAsia" w:ascii="仿宋_GB2312" w:hAnsi="仿宋_GB2312" w:eastAsia="仿宋_GB2312" w:cs="仿宋_GB2312"/>
          <w:i w:val="0"/>
          <w:iCs w:val="0"/>
          <w:caps w:val="0"/>
          <w:color w:val="333333"/>
          <w:spacing w:val="0"/>
          <w:sz w:val="32"/>
          <w:szCs w:val="32"/>
          <w:shd w:val="clear" w:fill="FFFFFF"/>
        </w:rPr>
        <w:t>工作纳入局年度重点工作，</w:t>
      </w:r>
      <w:r>
        <w:rPr>
          <w:rFonts w:hint="eastAsia" w:ascii="仿宋_GB2312" w:hAnsi="仿宋_GB2312" w:eastAsia="仿宋_GB2312" w:cs="仿宋_GB2312"/>
          <w:i w:val="0"/>
          <w:iCs w:val="0"/>
          <w:caps w:val="0"/>
          <w:color w:val="333333"/>
          <w:spacing w:val="0"/>
          <w:sz w:val="32"/>
          <w:szCs w:val="32"/>
          <w:shd w:val="clear" w:fill="FFFFFF"/>
          <w:lang w:eastAsia="zh-CN"/>
        </w:rPr>
        <w:t>并</w:t>
      </w:r>
      <w:r>
        <w:rPr>
          <w:rFonts w:hint="eastAsia" w:ascii="仿宋_GB2312" w:hAnsi="仿宋_GB2312" w:eastAsia="仿宋_GB2312" w:cs="仿宋_GB2312"/>
          <w:i w:val="0"/>
          <w:iCs w:val="0"/>
          <w:caps w:val="0"/>
          <w:color w:val="333333"/>
          <w:spacing w:val="0"/>
          <w:sz w:val="32"/>
          <w:szCs w:val="32"/>
          <w:shd w:val="clear" w:fill="FFFFFF"/>
        </w:rPr>
        <w:t>对局内各科室</w:t>
      </w:r>
      <w:r>
        <w:rPr>
          <w:rFonts w:hint="eastAsia" w:ascii="仿宋_GB2312" w:hAnsi="仿宋_GB2312" w:eastAsia="仿宋_GB2312" w:cs="仿宋_GB2312"/>
          <w:i w:val="0"/>
          <w:iCs w:val="0"/>
          <w:caps w:val="0"/>
          <w:color w:val="333333"/>
          <w:spacing w:val="0"/>
          <w:sz w:val="32"/>
          <w:szCs w:val="32"/>
          <w:shd w:val="clear" w:fill="FFFFFF"/>
          <w:lang w:eastAsia="zh-CN"/>
        </w:rPr>
        <w:t>进行</w:t>
      </w:r>
      <w:r>
        <w:rPr>
          <w:rFonts w:hint="eastAsia" w:ascii="仿宋_GB2312" w:hAnsi="仿宋_GB2312" w:eastAsia="仿宋_GB2312" w:cs="仿宋_GB2312"/>
          <w:i w:val="0"/>
          <w:iCs w:val="0"/>
          <w:caps w:val="0"/>
          <w:color w:val="333333"/>
          <w:spacing w:val="0"/>
          <w:sz w:val="32"/>
          <w:szCs w:val="32"/>
          <w:shd w:val="clear" w:fill="FFFFFF"/>
        </w:rPr>
        <w:t>目标责任考核，落实政府信息公开工作责任。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840" w:leftChars="0" w:right="0" w:rightChars="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（一）政府信息主动公开情况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年，我局</w:t>
      </w:r>
      <w:r>
        <w:rPr>
          <w:rFonts w:hint="eastAsia" w:ascii="仿宋_GB2312" w:hAnsi="仿宋_GB2312" w:eastAsia="仿宋_GB2312" w:cs="仿宋_GB2312"/>
          <w:i w:val="0"/>
          <w:iCs w:val="0"/>
          <w:caps w:val="0"/>
          <w:color w:val="333333"/>
          <w:spacing w:val="0"/>
          <w:sz w:val="32"/>
          <w:szCs w:val="32"/>
          <w:shd w:val="clear" w:fill="FFFFFF"/>
          <w:lang w:eastAsia="zh-CN"/>
        </w:rPr>
        <w:t>通过政务网站</w:t>
      </w:r>
      <w:r>
        <w:rPr>
          <w:rFonts w:hint="eastAsia" w:ascii="仿宋_GB2312" w:hAnsi="仿宋_GB2312" w:eastAsia="仿宋_GB2312" w:cs="仿宋_GB2312"/>
          <w:i w:val="0"/>
          <w:iCs w:val="0"/>
          <w:caps w:val="0"/>
          <w:color w:val="333333"/>
          <w:spacing w:val="0"/>
          <w:sz w:val="32"/>
          <w:szCs w:val="32"/>
          <w:shd w:val="clear" w:fill="FFFFFF"/>
        </w:rPr>
        <w:t>主动公开的政府信息共</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eastAsia="zh-CN"/>
        </w:rPr>
        <w:t>，分别是政府公开信息年度报告</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lang w:eastAsia="zh-CN"/>
        </w:rPr>
        <w:t>条，财政决算信息</w:t>
      </w:r>
      <w:r>
        <w:rPr>
          <w:rFonts w:hint="eastAsia" w:ascii="仿宋_GB2312" w:hAnsi="仿宋_GB2312" w:eastAsia="仿宋_GB2312" w:cs="仿宋_GB2312"/>
          <w:i w:val="0"/>
          <w:iCs w:val="0"/>
          <w:caps w:val="0"/>
          <w:color w:val="333333"/>
          <w:spacing w:val="0"/>
          <w:sz w:val="32"/>
          <w:szCs w:val="32"/>
          <w:shd w:val="clear" w:fill="FFFFFF"/>
          <w:lang w:val="en-US" w:eastAsia="zh-CN"/>
        </w:rPr>
        <w:t>1条，规范性文件1条。为提高政府工作透明度，</w:t>
      </w:r>
      <w:r>
        <w:rPr>
          <w:rFonts w:ascii="仿宋_GB2312" w:hAnsi="宋体" w:eastAsia="仿宋_GB2312" w:cs="仿宋_GB2312"/>
          <w:i w:val="0"/>
          <w:iCs w:val="0"/>
          <w:caps w:val="0"/>
          <w:color w:val="333333"/>
          <w:spacing w:val="0"/>
          <w:sz w:val="32"/>
          <w:szCs w:val="32"/>
          <w:shd w:val="clear" w:fill="FFFFFF"/>
        </w:rPr>
        <w:t>通过</w:t>
      </w:r>
      <w:r>
        <w:rPr>
          <w:rFonts w:hint="eastAsia" w:ascii="仿宋_GB2312" w:hAnsi="宋体" w:eastAsia="仿宋_GB2312" w:cs="仿宋_GB2312"/>
          <w:i w:val="0"/>
          <w:iCs w:val="0"/>
          <w:caps w:val="0"/>
          <w:color w:val="333333"/>
          <w:spacing w:val="0"/>
          <w:sz w:val="32"/>
          <w:szCs w:val="32"/>
          <w:shd w:val="clear" w:fill="FFFFFF"/>
          <w:lang w:eastAsia="zh-CN"/>
        </w:rPr>
        <w:t>区政府网站、经济信息化和商务局公众号、开发区</w:t>
      </w:r>
      <w:r>
        <w:rPr>
          <w:rFonts w:hint="eastAsia" w:ascii="仿宋_GB2312" w:hAnsi="宋体" w:eastAsia="仿宋_GB2312" w:cs="仿宋_GB2312"/>
          <w:i w:val="0"/>
          <w:iCs w:val="0"/>
          <w:caps w:val="0"/>
          <w:color w:val="333333"/>
          <w:spacing w:val="0"/>
          <w:sz w:val="32"/>
          <w:szCs w:val="32"/>
          <w:shd w:val="clear" w:fill="FFFFFF"/>
          <w:lang w:val="en-US" w:eastAsia="zh-CN"/>
        </w:rPr>
        <w:t>·铁山区</w:t>
      </w:r>
      <w:r>
        <w:rPr>
          <w:rFonts w:ascii="仿宋_GB2312" w:hAnsi="宋体" w:eastAsia="仿宋_GB2312" w:cs="仿宋_GB2312"/>
          <w:i w:val="0"/>
          <w:iCs w:val="0"/>
          <w:caps w:val="0"/>
          <w:color w:val="333333"/>
          <w:spacing w:val="0"/>
          <w:sz w:val="32"/>
          <w:szCs w:val="32"/>
          <w:shd w:val="clear" w:fill="FFFFFF"/>
        </w:rPr>
        <w:t>公众号</w:t>
      </w:r>
      <w:r>
        <w:rPr>
          <w:rFonts w:hint="eastAsia" w:ascii="仿宋_GB2312" w:hAnsi="宋体" w:eastAsia="仿宋_GB2312" w:cs="仿宋_GB2312"/>
          <w:i w:val="0"/>
          <w:iCs w:val="0"/>
          <w:caps w:val="0"/>
          <w:color w:val="333333"/>
          <w:spacing w:val="0"/>
          <w:sz w:val="32"/>
          <w:szCs w:val="32"/>
          <w:shd w:val="clear" w:fill="FFFFFF"/>
          <w:lang w:eastAsia="zh-CN"/>
        </w:rPr>
        <w:t>、黄石日报</w:t>
      </w:r>
      <w:r>
        <w:rPr>
          <w:rFonts w:ascii="仿宋_GB2312" w:hAnsi="宋体" w:eastAsia="仿宋_GB2312" w:cs="仿宋_GB2312"/>
          <w:i w:val="0"/>
          <w:iCs w:val="0"/>
          <w:caps w:val="0"/>
          <w:color w:val="333333"/>
          <w:spacing w:val="0"/>
          <w:sz w:val="32"/>
          <w:szCs w:val="32"/>
          <w:shd w:val="clear" w:fill="FFFFFF"/>
        </w:rPr>
        <w:t>等渠道，适时公开</w:t>
      </w:r>
      <w:r>
        <w:rPr>
          <w:rFonts w:hint="eastAsia" w:ascii="仿宋_GB2312" w:hAnsi="宋体" w:eastAsia="仿宋_GB2312" w:cs="仿宋_GB2312"/>
          <w:i w:val="0"/>
          <w:iCs w:val="0"/>
          <w:caps w:val="0"/>
          <w:color w:val="333333"/>
          <w:spacing w:val="0"/>
          <w:sz w:val="32"/>
          <w:szCs w:val="32"/>
          <w:shd w:val="clear" w:fill="FFFFFF"/>
          <w:lang w:eastAsia="zh-CN"/>
        </w:rPr>
        <w:t>、宣传惠企政策、企业表彰名单、企业获奖等信息。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735" w:leftChars="0" w:right="0" w:rightChars="0"/>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（二）</w:t>
      </w:r>
      <w:r>
        <w:rPr>
          <w:rFonts w:hint="eastAsia" w:ascii="仿宋_GB2312" w:hAnsi="仿宋_GB2312" w:eastAsia="仿宋_GB2312" w:cs="仿宋_GB2312"/>
          <w:b/>
          <w:bCs/>
          <w:i w:val="0"/>
          <w:iCs w:val="0"/>
          <w:caps w:val="0"/>
          <w:color w:val="333333"/>
          <w:spacing w:val="0"/>
          <w:sz w:val="32"/>
          <w:szCs w:val="32"/>
          <w:shd w:val="clear" w:fill="FFFFFF"/>
        </w:rPr>
        <w:t>依申请公开情况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年度我局没有受理依申请信息公开事项。但我局已经做好受理信息公开申请工作的准备，申请人可通过</w:t>
      </w:r>
      <w:r>
        <w:rPr>
          <w:rFonts w:hint="eastAsia" w:ascii="仿宋_GB2312" w:hAnsi="仿宋_GB2312" w:eastAsia="仿宋_GB2312" w:cs="仿宋_GB2312"/>
          <w:i w:val="0"/>
          <w:iCs w:val="0"/>
          <w:caps w:val="0"/>
          <w:color w:val="333333"/>
          <w:spacing w:val="0"/>
          <w:sz w:val="32"/>
          <w:szCs w:val="32"/>
          <w:shd w:val="clear" w:fill="FFFFFF"/>
          <w:lang w:eastAsia="zh-CN"/>
        </w:rPr>
        <w:t>政务</w:t>
      </w:r>
      <w:r>
        <w:rPr>
          <w:rFonts w:hint="eastAsia" w:ascii="仿宋_GB2312" w:hAnsi="仿宋_GB2312" w:eastAsia="仿宋_GB2312" w:cs="仿宋_GB2312"/>
          <w:i w:val="0"/>
          <w:iCs w:val="0"/>
          <w:caps w:val="0"/>
          <w:color w:val="333333"/>
          <w:spacing w:val="0"/>
          <w:sz w:val="32"/>
          <w:szCs w:val="32"/>
          <w:shd w:val="clear" w:fill="FFFFFF"/>
        </w:rPr>
        <w:t>网站“依申请公开”栏目进行申请或通过我局电话进行电话申请</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（三）</w:t>
      </w:r>
      <w:r>
        <w:rPr>
          <w:rFonts w:hint="eastAsia" w:ascii="仿宋_GB2312" w:hAnsi="仿宋_GB2312" w:eastAsia="仿宋_GB2312" w:cs="仿宋_GB2312"/>
          <w:b/>
          <w:bCs/>
          <w:i w:val="0"/>
          <w:iCs w:val="0"/>
          <w:caps w:val="0"/>
          <w:color w:val="333333"/>
          <w:spacing w:val="0"/>
          <w:sz w:val="32"/>
          <w:szCs w:val="32"/>
          <w:shd w:val="clear" w:fill="FFFFFF"/>
        </w:rPr>
        <w:t>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我局</w:t>
      </w:r>
      <w:r>
        <w:rPr>
          <w:rFonts w:hint="eastAsia" w:ascii="仿宋_GB2312" w:hAnsi="仿宋_GB2312" w:eastAsia="仿宋_GB2312" w:cs="仿宋_GB2312"/>
          <w:i w:val="0"/>
          <w:iCs w:val="0"/>
          <w:caps w:val="0"/>
          <w:color w:val="333333"/>
          <w:spacing w:val="0"/>
          <w:sz w:val="32"/>
          <w:szCs w:val="32"/>
          <w:shd w:val="clear" w:fill="FFFFFF"/>
          <w:lang w:eastAsia="zh-CN"/>
        </w:rPr>
        <w:t>积极</w:t>
      </w:r>
      <w:r>
        <w:rPr>
          <w:rFonts w:hint="eastAsia" w:ascii="仿宋_GB2312" w:hAnsi="仿宋_GB2312" w:eastAsia="仿宋_GB2312" w:cs="仿宋_GB2312"/>
          <w:i w:val="0"/>
          <w:iCs w:val="0"/>
          <w:caps w:val="0"/>
          <w:color w:val="333333"/>
          <w:spacing w:val="0"/>
          <w:sz w:val="32"/>
          <w:szCs w:val="32"/>
          <w:shd w:val="clear" w:fill="FFFFFF"/>
        </w:rPr>
        <w:t>做好政府信息主动公开工作，一是对新形成的政府信息严格按照发布审查和保密审查规定开展信息审核；二是按照区信息公开办要求，对政府信息特别是重点内容信息进行认真梳理，逐项审查公开。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（四）</w:t>
      </w:r>
      <w:r>
        <w:rPr>
          <w:rFonts w:hint="eastAsia" w:ascii="仿宋_GB2312" w:hAnsi="仿宋_GB2312" w:eastAsia="仿宋_GB2312" w:cs="仿宋_GB2312"/>
          <w:b/>
          <w:bCs/>
          <w:i w:val="0"/>
          <w:iCs w:val="0"/>
          <w:caps w:val="0"/>
          <w:color w:val="333333"/>
          <w:spacing w:val="0"/>
          <w:sz w:val="32"/>
          <w:szCs w:val="32"/>
          <w:shd w:val="clear" w:fill="FFFFFF"/>
        </w:rPr>
        <w:t>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我局按照《中华人民共和国政府信息公开条例》规定的公开范围，以政府信息公开统一平台为主，及时、全面地公开我局信息。主动公开的内容主要有以下几种类型：机构</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信息、政策文件、政府决策、工作信息、办事指南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（五）</w:t>
      </w:r>
      <w:r>
        <w:rPr>
          <w:rFonts w:hint="eastAsia" w:ascii="仿宋_GB2312" w:hAnsi="仿宋_GB2312" w:eastAsia="仿宋_GB2312" w:cs="仿宋_GB2312"/>
          <w:b/>
          <w:bCs/>
          <w:i w:val="0"/>
          <w:iCs w:val="0"/>
          <w:caps w:val="0"/>
          <w:color w:val="333333"/>
          <w:spacing w:val="0"/>
          <w:sz w:val="32"/>
          <w:szCs w:val="32"/>
          <w:shd w:val="clear" w:fill="FFFFFF"/>
        </w:rPr>
        <w:t>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如对本报告有任何疑问，请联系</w:t>
      </w:r>
      <w:r>
        <w:rPr>
          <w:rFonts w:hint="eastAsia" w:ascii="仿宋_GB2312" w:hAnsi="仿宋_GB2312" w:eastAsia="仿宋_GB2312" w:cs="仿宋_GB2312"/>
          <w:i w:val="0"/>
          <w:iCs w:val="0"/>
          <w:caps w:val="0"/>
          <w:color w:val="333333"/>
          <w:spacing w:val="0"/>
          <w:sz w:val="32"/>
          <w:szCs w:val="32"/>
          <w:shd w:val="clear" w:fill="FFFFFF"/>
          <w:lang w:eastAsia="zh-CN"/>
        </w:rPr>
        <w:t>开发区</w:t>
      </w:r>
      <w:r>
        <w:rPr>
          <w:rFonts w:hint="eastAsia" w:ascii="仿宋_GB2312" w:hAnsi="仿宋_GB2312" w:eastAsia="仿宋_GB2312" w:cs="仿宋_GB2312"/>
          <w:i w:val="0"/>
          <w:iCs w:val="0"/>
          <w:caps w:val="0"/>
          <w:color w:val="333333"/>
          <w:spacing w:val="0"/>
          <w:sz w:val="32"/>
          <w:szCs w:val="32"/>
          <w:shd w:val="clear" w:fill="FFFFFF"/>
          <w:lang w:val="en-US" w:eastAsia="zh-CN"/>
        </w:rPr>
        <w:t>·铁山区经信和</w:t>
      </w:r>
      <w:r>
        <w:rPr>
          <w:rFonts w:hint="eastAsia" w:ascii="仿宋_GB2312" w:hAnsi="仿宋_GB2312" w:eastAsia="仿宋_GB2312" w:cs="仿宋_GB2312"/>
          <w:i w:val="0"/>
          <w:iCs w:val="0"/>
          <w:caps w:val="0"/>
          <w:color w:val="333333"/>
          <w:spacing w:val="0"/>
          <w:sz w:val="32"/>
          <w:szCs w:val="32"/>
          <w:shd w:val="clear" w:fill="FFFFFF"/>
          <w:lang w:eastAsia="zh-CN"/>
        </w:rPr>
        <w:t>商务</w:t>
      </w:r>
      <w:r>
        <w:rPr>
          <w:rFonts w:hint="eastAsia" w:ascii="仿宋_GB2312" w:hAnsi="仿宋_GB2312" w:eastAsia="仿宋_GB2312" w:cs="仿宋_GB2312"/>
          <w:i w:val="0"/>
          <w:iCs w:val="0"/>
          <w:caps w:val="0"/>
          <w:color w:val="333333"/>
          <w:spacing w:val="0"/>
          <w:sz w:val="32"/>
          <w:szCs w:val="32"/>
          <w:shd w:val="clear" w:fill="FFFFFF"/>
        </w:rPr>
        <w:t>局</w:t>
      </w:r>
      <w:r>
        <w:rPr>
          <w:rFonts w:hint="eastAsia" w:ascii="仿宋_GB2312" w:hAnsi="仿宋_GB2312" w:eastAsia="仿宋_GB2312" w:cs="仿宋_GB2312"/>
          <w:i w:val="0"/>
          <w:iCs w:val="0"/>
          <w:caps w:val="0"/>
          <w:color w:val="333333"/>
          <w:spacing w:val="0"/>
          <w:sz w:val="32"/>
          <w:szCs w:val="32"/>
          <w:shd w:val="clear" w:fill="FFFFFF"/>
          <w:lang w:eastAsia="zh-CN"/>
        </w:rPr>
        <w:t>，监督电话</w:t>
      </w:r>
      <w:r>
        <w:rPr>
          <w:rFonts w:hint="eastAsia" w:ascii="仿宋_GB2312" w:hAnsi="仿宋_GB2312" w:eastAsia="仿宋_GB2312" w:cs="仿宋_GB2312"/>
          <w:i w:val="0"/>
          <w:iCs w:val="0"/>
          <w:caps w:val="0"/>
          <w:color w:val="333333"/>
          <w:spacing w:val="0"/>
          <w:sz w:val="32"/>
          <w:szCs w:val="32"/>
          <w:shd w:val="clear" w:fill="FFFFFF"/>
          <w:lang w:val="en-US" w:eastAsia="zh-CN"/>
        </w:rPr>
        <w:t>0714—6396056。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本年</w:t>
            </w:r>
            <w:r>
              <w:rPr>
                <w:rFonts w:hint="eastAsia" w:ascii="宋体" w:hAnsi="宋体" w:eastAsia="宋体" w:cs="宋体"/>
                <w:color w:val="333333"/>
                <w:kern w:val="0"/>
                <w:sz w:val="32"/>
                <w:szCs w:val="32"/>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现行有效件</w:t>
            </w:r>
            <w:r>
              <w:rPr>
                <w:rFonts w:hint="eastAsia" w:ascii="宋体" w:hAnsi="宋体" w:eastAsia="宋体" w:cs="宋体"/>
                <w:color w:val="333333"/>
                <w:kern w:val="0"/>
                <w:sz w:val="32"/>
                <w:szCs w:val="32"/>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highlight w:val="none"/>
              </w:rPr>
            </w:pPr>
            <w:r>
              <w:rPr>
                <w:rFonts w:hint="eastAsia" w:ascii="宋体" w:hAnsi="宋体" w:eastAsia="宋体" w:cs="宋体"/>
                <w:color w:val="000000"/>
                <w:kern w:val="0"/>
                <w:sz w:val="32"/>
                <w:szCs w:val="32"/>
                <w:highlight w:val="none"/>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宋体" w:hAnsi="宋体" w:eastAsia="宋体" w:cs="宋体"/>
                <w:color w:val="000000"/>
                <w:kern w:val="0"/>
                <w:sz w:val="32"/>
                <w:szCs w:val="32"/>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宋体" w:hAnsi="宋体" w:eastAsia="宋体" w:cs="宋体"/>
                <w:color w:val="000000"/>
                <w:kern w:val="0"/>
                <w:sz w:val="32"/>
                <w:szCs w:val="32"/>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Calibri" w:hAnsi="Calibri" w:eastAsia="宋体" w:cs="Calibri"/>
                <w:color w:val="333333"/>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highlight w:val="none"/>
              </w:rPr>
            </w:pPr>
            <w:r>
              <w:rPr>
                <w:rFonts w:hint="eastAsia" w:ascii="宋体" w:hAnsi="宋体" w:eastAsia="宋体" w:cs="宋体"/>
                <w:color w:val="000000"/>
                <w:kern w:val="0"/>
                <w:sz w:val="32"/>
                <w:szCs w:val="32"/>
                <w:highlight w:val="none"/>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宋体" w:hAnsi="宋体" w:eastAsia="宋体" w:cs="宋体"/>
                <w:color w:val="000000"/>
                <w:kern w:val="0"/>
                <w:sz w:val="32"/>
                <w:szCs w:val="32"/>
                <w:lang w:val="en-US" w:eastAsia="zh-CN" w:bidi="ar"/>
              </w:rPr>
              <w:t>3</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32"/>
                <w:szCs w:val="32"/>
                <w:lang w:val="en-US" w:eastAsia="zh-CN"/>
              </w:rPr>
            </w:pPr>
            <w:r>
              <w:rPr>
                <w:rFonts w:hint="eastAsia"/>
                <w:sz w:val="32"/>
                <w:szCs w:val="32"/>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32"/>
                <w:szCs w:val="32"/>
                <w:lang w:val="en-US" w:eastAsia="zh-CN"/>
              </w:rPr>
            </w:pPr>
            <w:r>
              <w:rPr>
                <w:rFonts w:hint="eastAsia"/>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rPr>
            </w:pPr>
            <w:r>
              <w:rPr>
                <w:rFonts w:hint="eastAsia" w:ascii="宋体" w:hAnsi="宋体" w:eastAsia="宋体" w:cs="宋体"/>
                <w:color w:val="000000"/>
                <w:kern w:val="0"/>
                <w:sz w:val="32"/>
                <w:szCs w:val="32"/>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Calibri" w:hAnsi="Calibri" w:eastAsia="宋体" w:cs="Calibri"/>
                <w:color w:val="333333"/>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000000"/>
                <w:kern w:val="0"/>
                <w:sz w:val="32"/>
                <w:szCs w:val="32"/>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000000"/>
                <w:kern w:val="0"/>
                <w:sz w:val="32"/>
                <w:szCs w:val="3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rPr>
            </w:pPr>
            <w:r>
              <w:rPr>
                <w:rFonts w:hint="eastAsia" w:ascii="宋体" w:hAnsi="宋体" w:eastAsia="宋体" w:cs="宋体"/>
                <w:color w:val="000000"/>
                <w:kern w:val="0"/>
                <w:sz w:val="32"/>
                <w:szCs w:val="32"/>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宋体" w:hAnsi="宋体" w:eastAsia="宋体" w:cs="宋体"/>
                <w:color w:val="000000"/>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rPr>
            </w:pPr>
            <w:r>
              <w:rPr>
                <w:rFonts w:hint="eastAsia" w:ascii="宋体" w:hAnsi="宋体" w:eastAsia="宋体" w:cs="宋体"/>
                <w:color w:val="000000"/>
                <w:kern w:val="0"/>
                <w:sz w:val="32"/>
                <w:szCs w:val="32"/>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32"/>
                <w:szCs w:val="32"/>
                <w:lang w:val="en-US"/>
              </w:rPr>
            </w:pPr>
            <w:r>
              <w:rPr>
                <w:rFonts w:hint="eastAsia" w:ascii="宋体" w:hAnsi="宋体" w:eastAsia="宋体" w:cs="宋体"/>
                <w:color w:val="000000"/>
                <w:kern w:val="0"/>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32"/>
                <w:szCs w:val="32"/>
              </w:rPr>
            </w:pPr>
            <w:r>
              <w:rPr>
                <w:rFonts w:hint="eastAsia" w:ascii="宋体" w:hAnsi="宋体" w:eastAsia="宋体" w:cs="宋体"/>
                <w:color w:val="000000"/>
                <w:kern w:val="0"/>
                <w:sz w:val="32"/>
                <w:szCs w:val="3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rPr>
            </w:pPr>
            <w:r>
              <w:rPr>
                <w:rFonts w:hint="eastAsia" w:ascii="宋体" w:hAnsi="宋体" w:eastAsia="宋体" w:cs="宋体"/>
                <w:color w:val="000000"/>
                <w:kern w:val="0"/>
                <w:sz w:val="32"/>
                <w:szCs w:val="32"/>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lang w:val="en-US" w:eastAsia="zh-CN"/>
              </w:rPr>
              <w:t>0</w:t>
            </w:r>
          </w:p>
        </w:tc>
      </w:tr>
    </w:tbl>
    <w:p>
      <w:pPr>
        <w:keepNext w:val="0"/>
        <w:keepLines w:val="0"/>
        <w:widowControl/>
        <w:suppressLineNumbers w:val="0"/>
        <w:jc w:val="left"/>
        <w:rPr>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3"/>
        <w:tblW w:w="493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54"/>
        <w:gridCol w:w="1074"/>
        <w:gridCol w:w="2538"/>
        <w:gridCol w:w="434"/>
        <w:gridCol w:w="594"/>
        <w:gridCol w:w="594"/>
        <w:gridCol w:w="594"/>
        <w:gridCol w:w="594"/>
        <w:gridCol w:w="595"/>
        <w:gridCol w:w="5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32"/>
                <w:szCs w:val="32"/>
              </w:rPr>
            </w:pPr>
            <w:r>
              <w:rPr>
                <w:rFonts w:hint="eastAsia" w:ascii="楷体" w:hAnsi="楷体" w:eastAsia="楷体" w:cs="楷体"/>
                <w:color w:val="333333"/>
                <w:kern w:val="0"/>
                <w:sz w:val="32"/>
                <w:szCs w:val="32"/>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32"/>
                <w:szCs w:val="32"/>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32"/>
                <w:szCs w:val="32"/>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32"/>
                <w:szCs w:val="32"/>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法律服务机构</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32"/>
                <w:szCs w:val="32"/>
                <w:lang w:val="en-US"/>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32"/>
                <w:szCs w:val="32"/>
                <w:lang w:val="en-US"/>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32"/>
                <w:szCs w:val="32"/>
                <w:lang w:val="en-US"/>
              </w:rPr>
            </w:pPr>
            <w:r>
              <w:rPr>
                <w:rFonts w:hint="eastAsia" w:ascii="宋体" w:hAnsi="宋体" w:eastAsia="宋体" w:cs="宋体"/>
                <w:color w:val="333333"/>
                <w:kern w:val="0"/>
                <w:sz w:val="32"/>
                <w:szCs w:val="32"/>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32"/>
                <w:szCs w:val="32"/>
                <w:lang w:val="en-US"/>
              </w:rPr>
            </w:pPr>
            <w:r>
              <w:rPr>
                <w:rFonts w:hint="eastAsia" w:ascii="宋体" w:hAnsi="宋体" w:eastAsia="宋体" w:cs="宋体"/>
                <w:color w:val="333333"/>
                <w:kern w:val="0"/>
                <w:sz w:val="32"/>
                <w:szCs w:val="32"/>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32"/>
                <w:szCs w:val="32"/>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3.其他</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32"/>
                <w:szCs w:val="32"/>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（七）总计</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kern w:val="0"/>
                <w:sz w:val="32"/>
                <w:szCs w:val="32"/>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8"/>
        <w:gridCol w:w="593"/>
        <w:gridCol w:w="593"/>
        <w:gridCol w:w="593"/>
        <w:gridCol w:w="593"/>
        <w:gridCol w:w="593"/>
        <w:gridCol w:w="593"/>
        <w:gridCol w:w="468"/>
        <w:gridCol w:w="593"/>
        <w:gridCol w:w="593"/>
        <w:gridCol w:w="593"/>
        <w:gridCol w:w="593"/>
        <w:gridCol w:w="593"/>
        <w:gridCol w:w="594"/>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32"/>
                <w:szCs w:val="32"/>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32"/>
                <w:szCs w:val="32"/>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32"/>
                <w:szCs w:val="32"/>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32"/>
                <w:szCs w:val="32"/>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32"/>
                <w:szCs w:val="32"/>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000000"/>
                <w:kern w:val="0"/>
                <w:sz w:val="32"/>
                <w:szCs w:val="32"/>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000000"/>
                <w:kern w:val="0"/>
                <w:sz w:val="32"/>
                <w:szCs w:val="32"/>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32"/>
                <w:szCs w:val="32"/>
                <w:lang w:val="en-US" w:eastAsia="zh-CN" w:bidi="ar"/>
              </w:rPr>
            </w:pPr>
            <w:r>
              <w:rPr>
                <w:rFonts w:hint="eastAsia" w:ascii="宋体" w:hAnsi="宋体" w:eastAsia="宋体" w:cs="宋体"/>
                <w:color w:val="333333"/>
                <w:kern w:val="0"/>
                <w:sz w:val="32"/>
                <w:szCs w:val="32"/>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333333"/>
                <w:kern w:val="0"/>
                <w:sz w:val="32"/>
                <w:szCs w:val="32"/>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32"/>
                <w:szCs w:val="32"/>
              </w:rPr>
            </w:pPr>
            <w:r>
              <w:rPr>
                <w:rFonts w:hint="eastAsia" w:ascii="宋体" w:hAnsi="宋体" w:eastAsia="宋体" w:cs="宋体"/>
                <w:color w:val="000000"/>
                <w:kern w:val="0"/>
                <w:sz w:val="32"/>
                <w:szCs w:val="32"/>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32"/>
                <w:szCs w:val="32"/>
                <w:lang w:val="en-US" w:eastAsia="zh-CN" w:bidi="ar-SA"/>
              </w:rPr>
            </w:pPr>
            <w:r>
              <w:rPr>
                <w:rFonts w:hint="eastAsia" w:ascii="宋体" w:hAnsi="宋体" w:eastAsia="宋体" w:cs="宋体"/>
                <w:color w:val="333333"/>
                <w:kern w:val="0"/>
                <w:sz w:val="32"/>
                <w:szCs w:val="32"/>
                <w:lang w:val="en-US" w:eastAsia="zh-CN" w:bidi="ar"/>
              </w:rPr>
              <w:t>0 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五、存在的主要问题及改进情况</w:t>
      </w:r>
    </w:p>
    <w:p>
      <w:pPr>
        <w:pStyle w:val="2"/>
        <w:keepNext w:val="0"/>
        <w:keepLines w:val="0"/>
        <w:widowControl/>
        <w:suppressLineNumbers w:val="0"/>
        <w:spacing w:before="0" w:beforeAutospacing="0" w:after="0" w:afterAutospacing="0" w:line="600" w:lineRule="atLeast"/>
        <w:ind w:left="0" w:right="0" w:firstLine="645"/>
        <w:rPr>
          <w:sz w:val="32"/>
          <w:szCs w:val="32"/>
        </w:rPr>
      </w:pPr>
      <w:r>
        <w:rPr>
          <w:rStyle w:val="5"/>
          <w:rFonts w:ascii="楷体_GB2312" w:hAnsi="微软雅黑" w:eastAsia="楷体_GB2312" w:cs="楷体_GB2312"/>
          <w:b/>
          <w:bCs/>
          <w:color w:val="333333"/>
          <w:sz w:val="32"/>
          <w:szCs w:val="32"/>
        </w:rPr>
        <w:t>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政府信息公开意义的认识有待增强。</w:t>
      </w:r>
      <w:r>
        <w:rPr>
          <w:rFonts w:hint="default" w:ascii="仿宋_GB2312" w:hAnsi="仿宋_GB2312" w:eastAsia="仿宋_GB2312" w:cs="仿宋_GB2312"/>
          <w:i w:val="0"/>
          <w:iCs w:val="0"/>
          <w:caps w:val="0"/>
          <w:color w:val="333333"/>
          <w:spacing w:val="0"/>
          <w:sz w:val="32"/>
          <w:szCs w:val="32"/>
          <w:shd w:val="clear" w:fill="FFFFFF"/>
          <w:lang w:eastAsia="zh-CN"/>
        </w:rPr>
        <w:t>个别职能科室人员认为信息内容无关他人利益，信息公开有时会带来不必要的麻烦，有碍工作的实施。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default" w:ascii="仿宋_GB2312" w:hAnsi="仿宋_GB2312" w:eastAsia="仿宋_GB2312" w:cs="仿宋_GB2312"/>
          <w:i w:val="0"/>
          <w:iCs w:val="0"/>
          <w:caps w:val="0"/>
          <w:color w:val="333333"/>
          <w:spacing w:val="0"/>
          <w:sz w:val="32"/>
          <w:szCs w:val="32"/>
          <w:shd w:val="clear" w:fill="FFFFFF"/>
          <w:lang w:eastAsia="zh-CN"/>
        </w:rPr>
      </w:pPr>
      <w:r>
        <w:rPr>
          <w:rFonts w:hint="default" w:ascii="仿宋_GB2312" w:hAnsi="仿宋_GB2312" w:eastAsia="仿宋_GB2312" w:cs="仿宋_GB2312"/>
          <w:i w:val="0"/>
          <w:iCs w:val="0"/>
          <w:caps w:val="0"/>
          <w:color w:val="333333"/>
          <w:spacing w:val="0"/>
          <w:sz w:val="32"/>
          <w:szCs w:val="32"/>
          <w:shd w:val="clear" w:fill="FFFFFF"/>
          <w:lang w:eastAsia="zh-CN"/>
        </w:rPr>
        <w:t>政府信息公开的实用性有待提高。信息公开涉及公众切身利益、需要公众广泛知晓的民生领域、重点领域和政策解读等信息公开不足，公开内容单一化、表面化。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keepNext w:val="0"/>
        <w:keepLines w:val="0"/>
        <w:widowControl/>
        <w:suppressLineNumbers w:val="0"/>
        <w:spacing w:before="0" w:beforeAutospacing="0" w:after="0" w:afterAutospacing="0" w:line="600" w:lineRule="atLeast"/>
        <w:ind w:left="0" w:right="0" w:firstLine="645"/>
        <w:rPr>
          <w:sz w:val="32"/>
          <w:szCs w:val="32"/>
        </w:rPr>
      </w:pPr>
      <w:r>
        <w:rPr>
          <w:rStyle w:val="5"/>
          <w:rFonts w:hint="default" w:ascii="楷体_GB2312" w:hAnsi="微软雅黑" w:eastAsia="楷体_GB2312" w:cs="楷体_GB2312"/>
          <w:b/>
          <w:bCs/>
          <w:color w:val="333333"/>
          <w:sz w:val="32"/>
          <w:szCs w:val="32"/>
        </w:rPr>
        <w:t>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default" w:ascii="仿宋_GB2312" w:hAnsi="仿宋_GB2312" w:eastAsia="仿宋_GB2312" w:cs="仿宋_GB2312"/>
          <w:i w:val="0"/>
          <w:iCs w:val="0"/>
          <w:caps w:val="0"/>
          <w:color w:val="333333"/>
          <w:spacing w:val="0"/>
          <w:sz w:val="32"/>
          <w:szCs w:val="32"/>
          <w:shd w:val="clear" w:fill="FFFFFF"/>
          <w:lang w:eastAsia="zh-CN"/>
        </w:rPr>
        <w:t>加强领导，提高认识。全面提高全局干部职工对政府信息公开工作的认识，切实加强领导，强化工作机构职能，形成“主要领导亲自抓、分管领导具体抓、办公室抓落实”的工作体系，确保工作常态化。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default" w:ascii="仿宋_GB2312" w:hAnsi="仿宋_GB2312" w:eastAsia="仿宋_GB2312" w:cs="仿宋_GB2312"/>
          <w:i w:val="0"/>
          <w:iCs w:val="0"/>
          <w:caps w:val="0"/>
          <w:color w:val="333333"/>
          <w:spacing w:val="0"/>
          <w:sz w:val="32"/>
          <w:szCs w:val="32"/>
          <w:shd w:val="clear" w:fill="FFFFFF"/>
          <w:lang w:eastAsia="zh-CN"/>
        </w:rPr>
        <w:t>健全机制，规范运行。结合单位工作实际，将政府信息公开纳入年度目标绩效考核，局相关科室要及时梳理报送应当公开的信息至办公室，并对本信息公开情况进行自查总结，确保政府信息公开工作落实到位。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default" w:ascii="仿宋_GB2312" w:hAnsi="仿宋_GB2312" w:eastAsia="仿宋_GB2312" w:cs="仿宋_GB2312"/>
          <w:i w:val="0"/>
          <w:iCs w:val="0"/>
          <w:caps w:val="0"/>
          <w:color w:val="333333"/>
          <w:spacing w:val="0"/>
          <w:sz w:val="32"/>
          <w:szCs w:val="32"/>
          <w:shd w:val="clear" w:fill="FFFFFF"/>
          <w:lang w:eastAsia="zh-CN"/>
        </w:rPr>
      </w:pPr>
      <w:r>
        <w:rPr>
          <w:rFonts w:hint="default" w:ascii="仿宋_GB2312" w:hAnsi="仿宋_GB2312" w:eastAsia="仿宋_GB2312" w:cs="仿宋_GB2312"/>
          <w:i w:val="0"/>
          <w:iCs w:val="0"/>
          <w:caps w:val="0"/>
          <w:color w:val="333333"/>
          <w:spacing w:val="0"/>
          <w:sz w:val="32"/>
          <w:szCs w:val="32"/>
          <w:shd w:val="clear" w:fill="FFFFFF"/>
          <w:lang w:eastAsia="zh-CN"/>
        </w:rPr>
        <w:t>强化落实，提升水平。信息公开工作作为一项常态化的时效性工作，将严格按照政府信息公开相关文件要求，狠抓工作落实，做到信息公开数量充足，栏目齐全，更新及时，内容实用，切实提高公开信息的质量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sz w:val="32"/>
          <w:szCs w:val="32"/>
        </w:rPr>
      </w:pPr>
      <w:r>
        <w:rPr>
          <w:rFonts w:hint="default" w:ascii="仿宋_GB2312" w:hAnsi="微软雅黑" w:eastAsia="仿宋_GB2312" w:cs="仿宋_GB2312"/>
          <w:i w:val="0"/>
          <w:iCs w:val="0"/>
          <w:caps w:val="0"/>
          <w:color w:val="333333"/>
          <w:spacing w:val="0"/>
          <w:sz w:val="32"/>
          <w:szCs w:val="32"/>
          <w:shd w:val="clear" w:fill="FFFFFF"/>
        </w:rPr>
        <w:t> </w:t>
      </w:r>
      <w:r>
        <w:rPr>
          <w:rFonts w:hint="eastAsia" w:ascii="仿宋_GB2312" w:hAnsi="微软雅黑" w:eastAsia="仿宋_GB2312" w:cs="仿宋_GB2312"/>
          <w:i w:val="0"/>
          <w:iCs w:val="0"/>
          <w:caps w:val="0"/>
          <w:color w:val="333333"/>
          <w:spacing w:val="0"/>
          <w:sz w:val="32"/>
          <w:szCs w:val="32"/>
          <w:shd w:val="clear" w:fill="FFFFFF"/>
          <w:lang w:val="en-US" w:eastAsia="zh-CN"/>
        </w:rPr>
        <w:t>2022年</w:t>
      </w:r>
      <w:r>
        <w:rPr>
          <w:rFonts w:hint="default" w:ascii="仿宋_GB2312" w:hAnsi="微软雅黑" w:eastAsia="仿宋_GB2312" w:cs="仿宋_GB2312"/>
          <w:i w:val="0"/>
          <w:iCs w:val="0"/>
          <w:caps w:val="0"/>
          <w:color w:val="333333"/>
          <w:spacing w:val="0"/>
          <w:sz w:val="32"/>
          <w:szCs w:val="32"/>
          <w:shd w:val="clear" w:fill="FFFFFF"/>
        </w:rPr>
        <w:t>，我局共承办</w:t>
      </w:r>
      <w:r>
        <w:rPr>
          <w:rFonts w:hint="eastAsia" w:ascii="仿宋_GB2312" w:hAnsi="微软雅黑" w:eastAsia="仿宋_GB2312" w:cs="仿宋_GB2312"/>
          <w:i w:val="0"/>
          <w:iCs w:val="0"/>
          <w:caps w:val="0"/>
          <w:color w:val="333333"/>
          <w:spacing w:val="0"/>
          <w:sz w:val="32"/>
          <w:szCs w:val="32"/>
          <w:shd w:val="clear" w:fill="FFFFFF"/>
          <w:lang w:eastAsia="zh-CN"/>
        </w:rPr>
        <w:t>人大建议</w:t>
      </w:r>
      <w:r>
        <w:rPr>
          <w:rFonts w:hint="eastAsia" w:ascii="仿宋_GB2312" w:hAnsi="微软雅黑" w:eastAsia="仿宋_GB2312" w:cs="仿宋_GB2312"/>
          <w:i w:val="0"/>
          <w:iCs w:val="0"/>
          <w:caps w:val="0"/>
          <w:color w:val="333333"/>
          <w:spacing w:val="0"/>
          <w:sz w:val="32"/>
          <w:szCs w:val="32"/>
          <w:shd w:val="clear" w:fill="FFFFFF"/>
          <w:lang w:val="en-US" w:eastAsia="zh-CN"/>
        </w:rPr>
        <w:t>3件，政协提案5件，</w:t>
      </w:r>
      <w:r>
        <w:rPr>
          <w:rFonts w:hint="default" w:ascii="仿宋_GB2312" w:hAnsi="微软雅黑" w:eastAsia="仿宋_GB2312" w:cs="仿宋_GB2312"/>
          <w:i w:val="0"/>
          <w:iCs w:val="0"/>
          <w:caps w:val="0"/>
          <w:color w:val="333333"/>
          <w:spacing w:val="0"/>
          <w:sz w:val="32"/>
          <w:szCs w:val="32"/>
          <w:shd w:val="clear" w:fill="FFFFFF"/>
        </w:rPr>
        <w:t>所有提案建议均在规定时间内办结，办复率、解决率、见面率、满意率都达100%。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jgzY2NiMWU3ZDZjMThkYzE5YjBkYjA4ZTcyZjIifQ=="/>
  </w:docVars>
  <w:rsids>
    <w:rsidRoot w:val="03EA5C30"/>
    <w:rsid w:val="030D1899"/>
    <w:rsid w:val="03EA5C30"/>
    <w:rsid w:val="041F513B"/>
    <w:rsid w:val="0FD148EC"/>
    <w:rsid w:val="110A3053"/>
    <w:rsid w:val="13082EC1"/>
    <w:rsid w:val="15C108FC"/>
    <w:rsid w:val="319347E8"/>
    <w:rsid w:val="363E2F43"/>
    <w:rsid w:val="44B862DA"/>
    <w:rsid w:val="46562CE1"/>
    <w:rsid w:val="495C6557"/>
    <w:rsid w:val="49BB5C53"/>
    <w:rsid w:val="51047A0F"/>
    <w:rsid w:val="52061693"/>
    <w:rsid w:val="6F220A1B"/>
    <w:rsid w:val="7194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Emphasis"/>
    <w:basedOn w:val="4"/>
    <w:qFormat/>
    <w:uiPriority w:val="0"/>
    <w:rPr>
      <w:i/>
    </w:rPr>
  </w:style>
  <w:style w:type="character" w:styleId="8">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2126</Words>
  <Characters>2170</Characters>
  <Lines>0</Lines>
  <Paragraphs>0</Paragraphs>
  <TotalTime>10</TotalTime>
  <ScaleCrop>false</ScaleCrop>
  <LinksUpToDate>false</LinksUpToDate>
  <CharactersWithSpaces>2333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2022-01-19T02:54:00Z</dcterms:created>
  <dc:creator>梁利娟</dc:creator>
  <cp:lastModifiedBy>胡情</cp:lastModifiedBy>
  <cp:lastPrinted>2023-01-04T08:39:35Z</cp:lastPrinted>
  <dcterms:modified xsi:type="dcterms:W3CDTF">2023-01-04T08:41:11Z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00CCE1ED7854478D9451C395E97AA50A</vt:lpwstr>
  </property>
</Properties>
</file>